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25BFD374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</w:t>
      </w:r>
      <w:r w:rsidR="00BE493D">
        <w:rPr>
          <w:rFonts w:ascii="Verdana" w:hAnsi="Verdana"/>
          <w:sz w:val="16"/>
        </w:rPr>
        <w:t>7</w:t>
      </w:r>
      <w:r w:rsidRPr="00A93C1B">
        <w:rPr>
          <w:rFonts w:ascii="Verdana" w:hAnsi="Verdana"/>
          <w:sz w:val="16"/>
        </w:rPr>
        <w:t>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tbl>
      <w:tblPr>
        <w:tblStyle w:val="Tabela-Siatka"/>
        <w:tblW w:w="8930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850"/>
        <w:gridCol w:w="3387"/>
        <w:gridCol w:w="1999"/>
      </w:tblGrid>
      <w:tr w:rsidR="00D41CA4" w:rsidRPr="00FD2AED" w14:paraId="55EAA3A7" w14:textId="77777777" w:rsidTr="0067749D">
        <w:trPr>
          <w:cantSplit/>
          <w:trHeight w:val="475"/>
        </w:trPr>
        <w:tc>
          <w:tcPr>
            <w:tcW w:w="694" w:type="dxa"/>
            <w:vAlign w:val="center"/>
          </w:tcPr>
          <w:p w14:paraId="44B773D6" w14:textId="77777777" w:rsidR="00D41CA4" w:rsidRPr="00FD2AED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2AE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50" w:type="dxa"/>
            <w:vAlign w:val="center"/>
          </w:tcPr>
          <w:p w14:paraId="4CE3B1D5" w14:textId="77777777" w:rsidR="00D41CA4" w:rsidRPr="00FD2AED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2AED">
              <w:rPr>
                <w:b/>
                <w:sz w:val="20"/>
                <w:szCs w:val="20"/>
              </w:rPr>
              <w:t>Rodzaj badania</w:t>
            </w:r>
          </w:p>
        </w:tc>
        <w:tc>
          <w:tcPr>
            <w:tcW w:w="3387" w:type="dxa"/>
            <w:vAlign w:val="center"/>
          </w:tcPr>
          <w:p w14:paraId="562A1118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2AED">
              <w:rPr>
                <w:b/>
                <w:sz w:val="20"/>
                <w:szCs w:val="20"/>
              </w:rPr>
              <w:t>Zakres badania</w:t>
            </w:r>
          </w:p>
          <w:p w14:paraId="26DEA1F5" w14:textId="77777777" w:rsidR="00D41CA4" w:rsidRPr="00FD2AED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9" w:type="dxa"/>
          </w:tcPr>
          <w:p w14:paraId="45F7FE7C" w14:textId="77777777" w:rsidR="00D41CA4" w:rsidRPr="00FD2AED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 badania</w:t>
            </w:r>
          </w:p>
        </w:tc>
      </w:tr>
      <w:tr w:rsidR="00D41CA4" w14:paraId="220595BA" w14:textId="77777777" w:rsidTr="0067749D">
        <w:trPr>
          <w:cantSplit/>
          <w:trHeight w:val="938"/>
        </w:trPr>
        <w:tc>
          <w:tcPr>
            <w:tcW w:w="694" w:type="dxa"/>
            <w:vMerge w:val="restart"/>
            <w:vAlign w:val="center"/>
          </w:tcPr>
          <w:p w14:paraId="259517E2" w14:textId="77777777" w:rsidR="00D41CA4" w:rsidRPr="00FD2AED" w:rsidRDefault="00D41CA4" w:rsidP="00D41C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35" w:firstLine="0"/>
              <w:jc w:val="center"/>
              <w:rPr>
                <w:szCs w:val="24"/>
              </w:rPr>
            </w:pPr>
          </w:p>
        </w:tc>
        <w:tc>
          <w:tcPr>
            <w:tcW w:w="2850" w:type="dxa"/>
            <w:vMerge w:val="restart"/>
            <w:vAlign w:val="center"/>
          </w:tcPr>
          <w:p w14:paraId="63C20740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Strażak i kandydat na strażaka – badania lekarskie /w tym badanie do pracy na wysokości/ </w:t>
            </w:r>
            <w:r w:rsidRPr="00653E21">
              <w:rPr>
                <w:szCs w:val="24"/>
              </w:rPr>
              <w:t>zakończone wydaniem</w:t>
            </w:r>
            <w:r>
              <w:rPr>
                <w:szCs w:val="24"/>
              </w:rPr>
              <w:t xml:space="preserve"> </w:t>
            </w:r>
            <w:r w:rsidRPr="00653E21">
              <w:rPr>
                <w:b/>
                <w:i/>
                <w:iCs/>
                <w:szCs w:val="24"/>
              </w:rPr>
              <w:t>orzeczenia lekarskiego</w:t>
            </w:r>
          </w:p>
        </w:tc>
        <w:tc>
          <w:tcPr>
            <w:tcW w:w="3387" w:type="dxa"/>
            <w:vAlign w:val="center"/>
          </w:tcPr>
          <w:p w14:paraId="259D0D66" w14:textId="77777777" w:rsidR="00D41CA4" w:rsidRPr="00954791" w:rsidRDefault="00D41CA4" w:rsidP="0067749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shd w:val="clear" w:color="auto" w:fill="FFFFFF"/>
                <w:lang w:eastAsia="pl-PL"/>
              </w:rPr>
              <w:t>Badanie lekarskie ze szczególną oceną:</w:t>
            </w:r>
          </w:p>
          <w:p w14:paraId="1517D228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1) układu krążenia;</w:t>
            </w:r>
          </w:p>
          <w:p w14:paraId="4DE602AD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2) układu oddechowego;</w:t>
            </w:r>
          </w:p>
          <w:p w14:paraId="0C017EE4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3) układu nerwowego;</w:t>
            </w:r>
          </w:p>
          <w:p w14:paraId="306DB4B7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4) narządu równowagi;</w:t>
            </w:r>
          </w:p>
          <w:p w14:paraId="7BBA99AF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5) skóry;</w:t>
            </w:r>
          </w:p>
          <w:p w14:paraId="40A6BA2C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 xml:space="preserve">6) słuchu (badanie </w:t>
            </w:r>
            <w:proofErr w:type="spellStart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akumetryczne</w:t>
            </w:r>
            <w:proofErr w:type="spellEnd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);</w:t>
            </w:r>
          </w:p>
          <w:p w14:paraId="5740FD87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7) narządu wzroku - w badaniu ocena ostrości widzenia, ocena zdolności rozpoznawania barw, widzenia przestrzennego, ocena pola widzenia (w zależności od wskazań badanie za pomocą perymetru).</w:t>
            </w:r>
          </w:p>
        </w:tc>
        <w:tc>
          <w:tcPr>
            <w:tcW w:w="1999" w:type="dxa"/>
            <w:vMerge w:val="restart"/>
          </w:tcPr>
          <w:p w14:paraId="734B122F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41CA4" w14:paraId="1B54A16F" w14:textId="77777777" w:rsidTr="0067749D">
        <w:trPr>
          <w:cantSplit/>
          <w:trHeight w:val="938"/>
        </w:trPr>
        <w:tc>
          <w:tcPr>
            <w:tcW w:w="694" w:type="dxa"/>
            <w:vMerge/>
            <w:vAlign w:val="center"/>
          </w:tcPr>
          <w:p w14:paraId="4B4DD5C3" w14:textId="77777777" w:rsidR="00D41CA4" w:rsidRPr="00FD2AED" w:rsidRDefault="00D41CA4" w:rsidP="00D41C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szCs w:val="24"/>
              </w:rPr>
            </w:pPr>
          </w:p>
        </w:tc>
        <w:tc>
          <w:tcPr>
            <w:tcW w:w="2850" w:type="dxa"/>
            <w:vMerge/>
            <w:vAlign w:val="center"/>
          </w:tcPr>
          <w:p w14:paraId="040E87D7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387" w:type="dxa"/>
            <w:vAlign w:val="center"/>
          </w:tcPr>
          <w:p w14:paraId="3C7DE918" w14:textId="77777777" w:rsidR="00D41CA4" w:rsidRPr="00954791" w:rsidRDefault="00D41CA4" w:rsidP="0067749D">
            <w:pPr>
              <w:rPr>
                <w:rFonts w:eastAsia="Times New Roman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shd w:val="clear" w:color="auto" w:fill="FFFFFF"/>
                <w:lang w:eastAsia="pl-PL"/>
              </w:rPr>
              <w:t>1) elektrokardiografia;</w:t>
            </w:r>
          </w:p>
          <w:p w14:paraId="45641B14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2) zdjęcie rentgenowskie klatki piersiowej;</w:t>
            </w:r>
          </w:p>
          <w:p w14:paraId="2C6FB48B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3) spirometria;</w:t>
            </w:r>
          </w:p>
          <w:p w14:paraId="546E1003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4) morfologia krwi z rozmazem;</w:t>
            </w:r>
          </w:p>
          <w:p w14:paraId="1D6922ED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5) oznaczenie stężenia glukozy i kreatyniny we krwi;</w:t>
            </w:r>
          </w:p>
          <w:p w14:paraId="656D9DC9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6) badanie ogólne moczu;</w:t>
            </w:r>
          </w:p>
          <w:p w14:paraId="394B10FF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 xml:space="preserve">7) aminotransferaza </w:t>
            </w:r>
            <w:proofErr w:type="spellStart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asparaginianowa</w:t>
            </w:r>
            <w:proofErr w:type="spellEnd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;</w:t>
            </w:r>
          </w:p>
          <w:p w14:paraId="0FD7CC79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8) aminotransferaza alaninowa;</w:t>
            </w:r>
          </w:p>
          <w:p w14:paraId="64CBFC85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9) gamma-</w:t>
            </w:r>
            <w:proofErr w:type="spellStart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glutamylotranspeptydaza</w:t>
            </w:r>
            <w:proofErr w:type="spellEnd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;</w:t>
            </w:r>
          </w:p>
          <w:p w14:paraId="00A36DDC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10) stężenie bilirubiny;</w:t>
            </w:r>
          </w:p>
          <w:p w14:paraId="18BA47D9" w14:textId="77777777" w:rsidR="00D41CA4" w:rsidRPr="00954791" w:rsidRDefault="00D41CA4" w:rsidP="0067749D">
            <w:pPr>
              <w:shd w:val="clear" w:color="auto" w:fill="FFFFFF"/>
              <w:spacing w:before="120" w:after="150"/>
              <w:rPr>
                <w:rFonts w:eastAsia="Times New Roman"/>
                <w:color w:val="333333"/>
                <w:sz w:val="20"/>
                <w:szCs w:val="20"/>
                <w:lang w:eastAsia="pl-PL"/>
              </w:rPr>
            </w:pPr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 xml:space="preserve">11) </w:t>
            </w:r>
            <w:proofErr w:type="spellStart"/>
            <w:r w:rsidRPr="00954791">
              <w:rPr>
                <w:rFonts w:eastAsia="Times New Roman"/>
                <w:color w:val="333333"/>
                <w:sz w:val="20"/>
                <w:szCs w:val="20"/>
                <w:lang w:eastAsia="pl-PL"/>
              </w:rPr>
              <w:t>lipidogram</w:t>
            </w:r>
            <w:proofErr w:type="spellEnd"/>
          </w:p>
        </w:tc>
        <w:tc>
          <w:tcPr>
            <w:tcW w:w="1999" w:type="dxa"/>
            <w:vMerge/>
          </w:tcPr>
          <w:p w14:paraId="3D6308C7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41CA4" w14:paraId="4EC5E00F" w14:textId="77777777" w:rsidTr="0067749D">
        <w:trPr>
          <w:cantSplit/>
          <w:trHeight w:val="1124"/>
        </w:trPr>
        <w:tc>
          <w:tcPr>
            <w:tcW w:w="694" w:type="dxa"/>
            <w:vAlign w:val="center"/>
          </w:tcPr>
          <w:p w14:paraId="18C1E71C" w14:textId="77777777" w:rsidR="00D41CA4" w:rsidRPr="00FD2AED" w:rsidRDefault="00D41CA4" w:rsidP="00D41C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1CBD118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Strażak i kierowca na uprawnienia prowadzenia pojazdów uprzywilejowanych</w:t>
            </w:r>
            <w:r w:rsidRPr="00653E21">
              <w:rPr>
                <w:szCs w:val="24"/>
              </w:rPr>
              <w:t xml:space="preserve"> zakończone wydaniem</w:t>
            </w:r>
            <w:r>
              <w:rPr>
                <w:szCs w:val="24"/>
              </w:rPr>
              <w:t xml:space="preserve"> </w:t>
            </w:r>
            <w:r w:rsidRPr="00653E21">
              <w:rPr>
                <w:b/>
                <w:i/>
                <w:iCs/>
                <w:szCs w:val="24"/>
              </w:rPr>
              <w:t>orzeczenia lekarskiego</w:t>
            </w:r>
            <w:r>
              <w:rPr>
                <w:b/>
                <w:i/>
                <w:iCs/>
                <w:szCs w:val="24"/>
              </w:rPr>
              <w:t xml:space="preserve"> i orzeczenia psychologicznego</w:t>
            </w:r>
          </w:p>
        </w:tc>
        <w:tc>
          <w:tcPr>
            <w:tcW w:w="3387" w:type="dxa"/>
            <w:vAlign w:val="center"/>
          </w:tcPr>
          <w:p w14:paraId="63218133" w14:textId="77777777" w:rsidR="00D41CA4" w:rsidRPr="00657A27" w:rsidRDefault="00D41CA4" w:rsidP="006774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7A27">
              <w:rPr>
                <w:sz w:val="20"/>
                <w:szCs w:val="20"/>
              </w:rPr>
              <w:t xml:space="preserve">Badania lekarskie </w:t>
            </w: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657A27">
              <w:rPr>
                <w:sz w:val="20"/>
                <w:szCs w:val="20"/>
              </w:rPr>
              <w:t>+ badania psychologiczne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99" w:type="dxa"/>
          </w:tcPr>
          <w:p w14:paraId="1766688E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41CA4" w14:paraId="1D286F9D" w14:textId="77777777" w:rsidTr="0067749D">
        <w:trPr>
          <w:cantSplit/>
          <w:trHeight w:val="1124"/>
        </w:trPr>
        <w:tc>
          <w:tcPr>
            <w:tcW w:w="694" w:type="dxa"/>
            <w:vAlign w:val="center"/>
          </w:tcPr>
          <w:p w14:paraId="18317C70" w14:textId="77777777" w:rsidR="00D41CA4" w:rsidRPr="00FD2AED" w:rsidRDefault="00D41CA4" w:rsidP="00D41C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ind w:left="170" w:firstLine="0"/>
              <w:jc w:val="center"/>
              <w:rPr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3D7F9820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Kierowca na uprawnienia prowadzenia pojazdów uprzywilejowanych</w:t>
            </w:r>
            <w:r w:rsidRPr="00653E21">
              <w:rPr>
                <w:szCs w:val="24"/>
              </w:rPr>
              <w:t xml:space="preserve"> zakończone wydaniem</w:t>
            </w:r>
            <w:r>
              <w:rPr>
                <w:szCs w:val="24"/>
              </w:rPr>
              <w:t xml:space="preserve"> </w:t>
            </w:r>
            <w:r>
              <w:rPr>
                <w:b/>
                <w:i/>
                <w:iCs/>
                <w:szCs w:val="24"/>
              </w:rPr>
              <w:t>orzeczenia psychologicznego</w:t>
            </w:r>
          </w:p>
        </w:tc>
        <w:tc>
          <w:tcPr>
            <w:tcW w:w="3387" w:type="dxa"/>
            <w:vAlign w:val="center"/>
          </w:tcPr>
          <w:p w14:paraId="62FBC962" w14:textId="77777777" w:rsidR="00D41CA4" w:rsidRPr="00657A27" w:rsidRDefault="00D41CA4" w:rsidP="006774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657A27">
              <w:rPr>
                <w:sz w:val="20"/>
                <w:szCs w:val="20"/>
              </w:rPr>
              <w:t>adania psychologiczne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99" w:type="dxa"/>
          </w:tcPr>
          <w:p w14:paraId="7069928F" w14:textId="77777777" w:rsidR="00D41CA4" w:rsidRDefault="00D41CA4" w:rsidP="0067749D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54EE0634" w14:textId="77777777" w:rsidR="00BE493D" w:rsidRDefault="00BE493D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476DD5" w14:textId="43ACBD7C" w:rsidR="00D41CA4" w:rsidRDefault="00BE493D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Proszę o podanie całościowej kwoty dla pakietów badań:</w:t>
      </w:r>
    </w:p>
    <w:p w14:paraId="3F3A6110" w14:textId="31299D7E" w:rsidR="00BE493D" w:rsidRDefault="00BE493D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 dla kandydata na strażaka ochotnika</w:t>
      </w:r>
    </w:p>
    <w:p w14:paraId="786273DD" w14:textId="167EF48E" w:rsidR="00BE493D" w:rsidRDefault="00BE493D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 dla strażaka ochotnika</w:t>
      </w:r>
    </w:p>
    <w:p w14:paraId="746378FC" w14:textId="3568D945" w:rsidR="00BE493D" w:rsidRDefault="00BE493D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- dla kierowcy w jednostce OSP</w:t>
      </w:r>
    </w:p>
    <w:p w14:paraId="1FDF2280" w14:textId="27EDEE24" w:rsidR="00BE493D" w:rsidRDefault="00BE493D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łącznie dla strażaka ochotnika i kierowcy 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6AC3764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BE493D">
        <w:rPr>
          <w:rFonts w:ascii="Verdana" w:eastAsia="Arial Unicode MS" w:hAnsi="Verdana" w:cs="Arial Unicode MS"/>
          <w:sz w:val="20"/>
          <w:szCs w:val="20"/>
          <w:lang w:eastAsia="pl-PL"/>
        </w:rPr>
        <w:t>(proszę o podanie w jakie dni tygodnia możliwe jest wykonanie badań) ..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9A4F" w14:textId="77777777" w:rsidR="00361A57" w:rsidRDefault="00361A57" w:rsidP="00A93C1B">
      <w:pPr>
        <w:spacing w:after="0" w:line="240" w:lineRule="auto"/>
      </w:pPr>
      <w:r>
        <w:separator/>
      </w:r>
    </w:p>
  </w:endnote>
  <w:endnote w:type="continuationSeparator" w:id="0">
    <w:p w14:paraId="04B7D825" w14:textId="77777777" w:rsidR="00361A57" w:rsidRDefault="00361A57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96843" w14:textId="77777777" w:rsidR="00361A57" w:rsidRDefault="00361A57" w:rsidP="00A93C1B">
      <w:pPr>
        <w:spacing w:after="0" w:line="240" w:lineRule="auto"/>
      </w:pPr>
      <w:r>
        <w:separator/>
      </w:r>
    </w:p>
  </w:footnote>
  <w:footnote w:type="continuationSeparator" w:id="0">
    <w:p w14:paraId="4F7DFB6F" w14:textId="77777777" w:rsidR="00361A57" w:rsidRDefault="00361A57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BA67830"/>
    <w:multiLevelType w:val="hybridMultilevel"/>
    <w:tmpl w:val="32D45EEE"/>
    <w:lvl w:ilvl="0" w:tplc="D9B488A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76311148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2000159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361A57"/>
    <w:rsid w:val="003F4FC6"/>
    <w:rsid w:val="004510AE"/>
    <w:rsid w:val="00682941"/>
    <w:rsid w:val="006913C6"/>
    <w:rsid w:val="006E0F76"/>
    <w:rsid w:val="007558D6"/>
    <w:rsid w:val="0082652D"/>
    <w:rsid w:val="00A27E35"/>
    <w:rsid w:val="00A40E81"/>
    <w:rsid w:val="00A93C1B"/>
    <w:rsid w:val="00B42D45"/>
    <w:rsid w:val="00BE493D"/>
    <w:rsid w:val="00C10566"/>
    <w:rsid w:val="00C94583"/>
    <w:rsid w:val="00D41CA4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1CA4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D41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Kruczek Monika</cp:lastModifiedBy>
  <cp:revision>2</cp:revision>
  <dcterms:created xsi:type="dcterms:W3CDTF">2025-12-30T15:38:00Z</dcterms:created>
  <dcterms:modified xsi:type="dcterms:W3CDTF">2025-12-30T15:38:00Z</dcterms:modified>
</cp:coreProperties>
</file>